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CE" w:rsidRPr="00796418" w:rsidRDefault="00D616CE" w:rsidP="00796418">
      <w:pPr>
        <w:pStyle w:val="a5"/>
        <w:rPr>
          <w:rFonts w:ascii="Times New Roman" w:hAnsi="Times New Roman" w:cs="Times New Roman"/>
        </w:rPr>
      </w:pPr>
      <w:r w:rsidRPr="00796418">
        <w:rPr>
          <w:rFonts w:ascii="Times New Roman" w:hAnsi="Times New Roman" w:cs="Times New Roman"/>
        </w:rPr>
        <w:t>В Российской Федерации гибель от неестественных причин, в частности от жестокого обращения с ними, является основной причиной смерти детей в возрасте 1-14 лет, ее доля в структуре смертности детей этого возраста стабильно превышает 50%. От неестественных причин погибает в пять раз больше детей, чем от онкологических заболеваний.</w:t>
      </w:r>
    </w:p>
    <w:p w:rsidR="00D616CE" w:rsidRPr="00796418" w:rsidRDefault="00D616CE" w:rsidP="00796418">
      <w:pPr>
        <w:pStyle w:val="a5"/>
        <w:rPr>
          <w:rFonts w:ascii="Times New Roman" w:hAnsi="Times New Roman" w:cs="Times New Roman"/>
        </w:rPr>
      </w:pPr>
      <w:r w:rsidRPr="00796418">
        <w:rPr>
          <w:rFonts w:ascii="Times New Roman" w:hAnsi="Times New Roman" w:cs="Times New Roman"/>
        </w:rPr>
        <w:t>  В расчете на 100 тыс. детей соответствующего возраста смертность от неестественных причин наиболее высока у подростков (15-19 лет) – 89,8 % и детей первого года жизни – 80,8%.</w:t>
      </w:r>
    </w:p>
    <w:p w:rsidR="00D616CE" w:rsidRPr="00796418" w:rsidRDefault="00D616CE" w:rsidP="00796418">
      <w:pPr>
        <w:pStyle w:val="a5"/>
        <w:rPr>
          <w:rFonts w:ascii="Times New Roman" w:hAnsi="Times New Roman" w:cs="Times New Roman"/>
        </w:rPr>
      </w:pPr>
      <w:r w:rsidRPr="00796418">
        <w:rPr>
          <w:rStyle w:val="a4"/>
          <w:rFonts w:ascii="Times New Roman" w:hAnsi="Times New Roman" w:cs="Times New Roman"/>
          <w:color w:val="444444"/>
        </w:rPr>
        <w:t>Под жестоким отношением к детям </w:t>
      </w:r>
      <w:r w:rsidRPr="00796418">
        <w:rPr>
          <w:rFonts w:ascii="Times New Roman" w:hAnsi="Times New Roman" w:cs="Times New Roman"/>
        </w:rPr>
        <w:t xml:space="preserve">следует понимать любое действие или бездействие по отношению к нему со стороны родителей или лиц, их заменяющих, в </w:t>
      </w:r>
      <w:proofErr w:type="gramStart"/>
      <w:r w:rsidRPr="00796418">
        <w:rPr>
          <w:rFonts w:ascii="Times New Roman" w:hAnsi="Times New Roman" w:cs="Times New Roman"/>
        </w:rPr>
        <w:t>результате</w:t>
      </w:r>
      <w:proofErr w:type="gramEnd"/>
      <w:r w:rsidRPr="00796418">
        <w:rPr>
          <w:rFonts w:ascii="Times New Roman" w:hAnsi="Times New Roman" w:cs="Times New Roman"/>
        </w:rPr>
        <w:t xml:space="preserve"> которого причиняется вред его физическому или психическому здоровью, создаются условия, мешающие его оптимальному развитию.</w:t>
      </w:r>
    </w:p>
    <w:p w:rsidR="00796418" w:rsidRDefault="00796418" w:rsidP="00796418">
      <w:pPr>
        <w:pStyle w:val="a5"/>
        <w:rPr>
          <w:rFonts w:ascii="Times New Roman" w:hAnsi="Times New Roman" w:cs="Times New Roman"/>
        </w:rPr>
      </w:pPr>
    </w:p>
    <w:p w:rsidR="00D616CE" w:rsidRPr="00796418" w:rsidRDefault="00796418" w:rsidP="0079641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616CE" w:rsidRPr="00796418">
        <w:rPr>
          <w:rFonts w:ascii="Times New Roman" w:hAnsi="Times New Roman" w:cs="Times New Roman"/>
        </w:rPr>
        <w:t>О том, какой он – хороший, дорогой, способный или плохой, никому не нужный, невезучий – ребенок узнает только от взрослых и, прежде всего, от родителей.</w:t>
      </w:r>
      <w:proofErr w:type="gramEnd"/>
    </w:p>
    <w:p w:rsidR="00D616CE" w:rsidRPr="00796418" w:rsidRDefault="00D616CE" w:rsidP="00796418">
      <w:pPr>
        <w:pStyle w:val="a5"/>
        <w:rPr>
          <w:rFonts w:ascii="Times New Roman" w:hAnsi="Times New Roman" w:cs="Times New Roman"/>
        </w:rPr>
      </w:pPr>
      <w:r w:rsidRPr="00796418">
        <w:rPr>
          <w:rFonts w:ascii="Times New Roman" w:hAnsi="Times New Roman" w:cs="Times New Roman"/>
        </w:rPr>
        <w:t xml:space="preserve">Если самый глубокий слой психики ребенка – эмоциональное восприятие себя – складывается из негативных переживаний, начинается разлад во  многих сферах его жизни. Он становится «трудным» и для себя, и для окружающих, и необходимы большие усилия, чтобы помочь ему. Родителям важно не допустить разлада ребенка с самим собой и окружающим миром, постоянно поддерживая его самооценку, или чувство </w:t>
      </w:r>
      <w:proofErr w:type="spellStart"/>
      <w:r w:rsidRPr="00796418">
        <w:rPr>
          <w:rFonts w:ascii="Times New Roman" w:hAnsi="Times New Roman" w:cs="Times New Roman"/>
        </w:rPr>
        <w:t>самоценности</w:t>
      </w:r>
      <w:proofErr w:type="spellEnd"/>
      <w:r w:rsidRPr="00796418">
        <w:rPr>
          <w:rFonts w:ascii="Times New Roman" w:hAnsi="Times New Roman" w:cs="Times New Roman"/>
        </w:rPr>
        <w:t>.</w:t>
      </w:r>
    </w:p>
    <w:p w:rsidR="00D616CE" w:rsidRPr="00D616CE" w:rsidRDefault="00D616CE" w:rsidP="00D616C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796418">
        <w:rPr>
          <w:rFonts w:ascii="Times New Roman" w:eastAsia="Times New Roman" w:hAnsi="Times New Roman" w:cs="Times New Roman"/>
          <w:b/>
          <w:bCs/>
          <w:color w:val="000000"/>
        </w:rPr>
        <w:t>Методические рекомендации для родителей</w:t>
      </w:r>
    </w:p>
    <w:p w:rsidR="00D616CE" w:rsidRPr="00D616CE" w:rsidRDefault="00D616CE" w:rsidP="00D616C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 </w:t>
      </w:r>
      <w:r w:rsidRPr="00796418">
        <w:rPr>
          <w:rFonts w:ascii="Times New Roman" w:eastAsia="Times New Roman" w:hAnsi="Times New Roman" w:cs="Times New Roman"/>
          <w:b/>
          <w:bCs/>
          <w:color w:val="000000"/>
        </w:rPr>
        <w:t>Рекомендации для родителей, чьи дети постоянно подвергаются моральному унижению со стороны педагогов или сверстников</w:t>
      </w:r>
    </w:p>
    <w:p w:rsidR="00D616CE" w:rsidRPr="00D616CE" w:rsidRDefault="00D616CE" w:rsidP="00D616CE">
      <w:pPr>
        <w:widowControl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Не упрекайте ребенка за то, что он не рассказал об этом раньше, или ничего не сделал, чтобы предотвратить случившееся.</w:t>
      </w:r>
    </w:p>
    <w:p w:rsidR="00D616CE" w:rsidRPr="00D616CE" w:rsidRDefault="00D616CE" w:rsidP="00D616CE">
      <w:pPr>
        <w:widowControl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Поговорите с ребенком, определите источник конфликта, стресса, напряжения в отношениях.</w:t>
      </w:r>
    </w:p>
    <w:p w:rsidR="00D616CE" w:rsidRPr="00D616CE" w:rsidRDefault="00D616CE" w:rsidP="00D616CE">
      <w:pPr>
        <w:widowControl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Дайте понять ребенку, что вы понимаете его и верите.</w:t>
      </w:r>
    </w:p>
    <w:p w:rsidR="00D616CE" w:rsidRPr="00D616CE" w:rsidRDefault="00D616CE" w:rsidP="00D616CE">
      <w:pPr>
        <w:widowControl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Поставьте в известность классного руководителя и администрацию школы.</w:t>
      </w:r>
    </w:p>
    <w:p w:rsidR="00D616CE" w:rsidRPr="00D616CE" w:rsidRDefault="00D616CE" w:rsidP="00D616C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796418">
        <w:rPr>
          <w:rFonts w:ascii="Times New Roman" w:eastAsia="Times New Roman" w:hAnsi="Times New Roman" w:cs="Times New Roman"/>
          <w:b/>
          <w:bCs/>
          <w:color w:val="000000"/>
        </w:rPr>
        <w:t>Рекомендации для родителей, чьи дети подверглись изнасилованию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Старайтесь вызвать на доверительный разговор о случившемся и времени происшествия.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Постарайтесь своим поведением вселить веру в свои силы, будущее.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Уверьте в конфиденциальности разговора, и в том, что ребенок потом сам решит, что, когда и кому он расскажет о случившемся.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Скажите ребенку о необходимости выражать свои чувства и что это естественно. Каждый имеет право на любые чувства, которые у него возникают.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Помогите определить основную трудность, проблему.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Уменьшите чувство вины, убедите, что ребенок не виноват в случившемся.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Способствуйте повышению самооценки.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 xml:space="preserve">Найдите в ситуации как можно больше положительных моментов (осталась </w:t>
      </w:r>
      <w:proofErr w:type="gramStart"/>
      <w:r w:rsidRPr="00D616CE">
        <w:rPr>
          <w:rFonts w:ascii="Times New Roman" w:eastAsia="Times New Roman" w:hAnsi="Times New Roman" w:cs="Times New Roman"/>
          <w:color w:val="000000"/>
        </w:rPr>
        <w:t>жива</w:t>
      </w:r>
      <w:proofErr w:type="gramEnd"/>
      <w:r w:rsidRPr="00D616CE">
        <w:rPr>
          <w:rFonts w:ascii="Times New Roman" w:eastAsia="Times New Roman" w:hAnsi="Times New Roman" w:cs="Times New Roman"/>
          <w:color w:val="000000"/>
        </w:rPr>
        <w:t>).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Помогите ребенку осознать наличие у него резервных возможностей, вместе с ним найдите выход их создавшегося положения.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Убедите ребенка, что он обязательно преодолеет свои переживания, а состояние, в котором он находится, пройдет, но для этого нужно время.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Подскажите ребенку “Как” и “Что” он должен делать, “Как реагировать”, пока не сможет мобилизовать свои собственные силы.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Приветствуйте позитивное общение со сверстниками и значимыми взрослыми, поощряйте посещение секций, кружков и не позволяйте полностью изолироваться от своего постоянного окружения, близких людей.</w:t>
      </w:r>
    </w:p>
    <w:p w:rsidR="00D616CE" w:rsidRPr="00D616CE" w:rsidRDefault="00D616CE" w:rsidP="00D616CE">
      <w:pPr>
        <w:widowControl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t>Предложите ребенку различные материалы для творчества, что позволит выразить чувства, снять напряжение.</w:t>
      </w:r>
    </w:p>
    <w:p w:rsidR="00D616CE" w:rsidRPr="00D616CE" w:rsidRDefault="00D616CE" w:rsidP="00D616CE">
      <w:pPr>
        <w:widowControl/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</w:rPr>
      </w:pPr>
      <w:r w:rsidRPr="00D616CE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796418" w:rsidRPr="00796418" w:rsidRDefault="00796418" w:rsidP="007964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96418">
        <w:rPr>
          <w:rStyle w:val="a4"/>
          <w:color w:val="000000"/>
        </w:rPr>
        <w:t>Методические рекомендации для педагогов</w:t>
      </w:r>
    </w:p>
    <w:p w:rsidR="00796418" w:rsidRPr="00796418" w:rsidRDefault="00796418" w:rsidP="0079641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796418">
        <w:rPr>
          <w:color w:val="000000"/>
        </w:rPr>
        <w:t xml:space="preserve">Главная задача в решении вопросов профилактики жестокости и насилия, не только планомерная информационная работа с родителями, но и </w:t>
      </w:r>
      <w:proofErr w:type="spellStart"/>
      <w:r w:rsidRPr="00796418">
        <w:rPr>
          <w:color w:val="000000"/>
        </w:rPr>
        <w:t>психопросветительская</w:t>
      </w:r>
      <w:proofErr w:type="spellEnd"/>
      <w:r w:rsidRPr="00796418">
        <w:rPr>
          <w:color w:val="000000"/>
        </w:rPr>
        <w:t xml:space="preserve"> с педагогами. Именно учитель может заметить изменения в поведении, </w:t>
      </w:r>
      <w:proofErr w:type="spellStart"/>
      <w:r w:rsidRPr="00796418">
        <w:rPr>
          <w:color w:val="000000"/>
        </w:rPr>
        <w:t>психоэмоциональном</w:t>
      </w:r>
      <w:proofErr w:type="spellEnd"/>
      <w:r w:rsidRPr="00796418">
        <w:rPr>
          <w:color w:val="000000"/>
        </w:rPr>
        <w:t xml:space="preserve"> состоянии ребенка и предположить что с ним, возможно, обращаются жестоко, проявляют различного рода насилие.</w:t>
      </w:r>
    </w:p>
    <w:p w:rsidR="00796418" w:rsidRPr="00796418" w:rsidRDefault="00796418" w:rsidP="00796418">
      <w:pPr>
        <w:pStyle w:val="a5"/>
        <w:rPr>
          <w:rFonts w:ascii="Times New Roman" w:hAnsi="Times New Roman" w:cs="Times New Roman"/>
          <w:b/>
        </w:rPr>
      </w:pPr>
      <w:r w:rsidRPr="00796418">
        <w:t> </w:t>
      </w:r>
      <w:r w:rsidRPr="00796418">
        <w:rPr>
          <w:rFonts w:ascii="Times New Roman" w:hAnsi="Times New Roman" w:cs="Times New Roman"/>
          <w:b/>
        </w:rPr>
        <w:t>Если некуда обратиться в трудную минуту, можете позвонить:</w:t>
      </w:r>
    </w:p>
    <w:p w:rsidR="00796418" w:rsidRPr="00796418" w:rsidRDefault="00796418" w:rsidP="00796418">
      <w:pPr>
        <w:widowControl/>
        <w:shd w:val="clear" w:color="auto" w:fill="FFFFFF"/>
        <w:spacing w:after="333"/>
        <w:rPr>
          <w:rFonts w:ascii="Times New Roman" w:eastAsia="Times New Roman" w:hAnsi="Times New Roman" w:cs="Times New Roman"/>
          <w:color w:val="444444"/>
        </w:rPr>
      </w:pPr>
      <w:r w:rsidRPr="00796418">
        <w:rPr>
          <w:rFonts w:ascii="Times New Roman" w:eastAsia="Times New Roman" w:hAnsi="Times New Roman" w:cs="Times New Roman"/>
          <w:b/>
          <w:bCs/>
          <w:color w:val="444444"/>
        </w:rPr>
        <w:t> </w:t>
      </w:r>
    </w:p>
    <w:tbl>
      <w:tblPr>
        <w:tblpPr w:leftFromText="45" w:rightFromText="45" w:topFromText="240" w:bottomFromText="240" w:vertAnchor="text"/>
        <w:tblW w:w="19533" w:type="dxa"/>
        <w:tblCellMar>
          <w:left w:w="0" w:type="dxa"/>
          <w:right w:w="0" w:type="dxa"/>
        </w:tblCellMar>
        <w:tblLook w:val="04A0"/>
      </w:tblPr>
      <w:tblGrid>
        <w:gridCol w:w="9505"/>
        <w:gridCol w:w="10028"/>
      </w:tblGrid>
      <w:tr w:rsidR="00796418" w:rsidRPr="00796418" w:rsidTr="00796418">
        <w:tc>
          <w:tcPr>
            <w:tcW w:w="3000" w:type="dxa"/>
            <w:tcMar>
              <w:top w:w="133" w:type="dxa"/>
              <w:left w:w="267" w:type="dxa"/>
              <w:bottom w:w="133" w:type="dxa"/>
              <w:right w:w="267" w:type="dxa"/>
            </w:tcMar>
            <w:hideMark/>
          </w:tcPr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Полиция – 02; 102 (с мобильного телефона)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Единая служба спасения – 112 (с мобильных телефонов);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Дежурная служба Следственного управления Следственного комитета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Российской Федерации по Республике Тыва – 8 (913) 341-39-19;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Телефонная линия «Ребенок в опасности» — 8 (39422) 6-05-72,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Скорая помощь – 03; 103 (с мобильного телефона)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8-800-775-1370 (звонок бесплатный)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Уполномоченный по правам ребенка в Республике Тыва – 8(39422) 2-63-09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Телефон доверия для детей – 8-800-2000-122 (звонок бесплатный)</w:t>
            </w:r>
          </w:p>
          <w:p w:rsidR="00796418" w:rsidRPr="00796418" w:rsidRDefault="00796418" w:rsidP="00796418">
            <w:pPr>
              <w:widowControl/>
              <w:spacing w:after="333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65" w:type="dxa"/>
            <w:tcMar>
              <w:top w:w="133" w:type="dxa"/>
              <w:left w:w="0" w:type="dxa"/>
              <w:bottom w:w="133" w:type="dxa"/>
              <w:right w:w="267" w:type="dxa"/>
            </w:tcMar>
            <w:hideMark/>
          </w:tcPr>
          <w:p w:rsidR="00796418" w:rsidRPr="00796418" w:rsidRDefault="00796418" w:rsidP="00796418">
            <w:pPr>
              <w:widowControl/>
              <w:spacing w:after="333"/>
              <w:jc w:val="center"/>
              <w:rPr>
                <w:rFonts w:ascii="Times New Roman" w:eastAsia="Times New Roman" w:hAnsi="Times New Roman" w:cs="Times New Roman"/>
              </w:rPr>
            </w:pPr>
            <w:r w:rsidRPr="00796418">
              <w:rPr>
                <w:rFonts w:ascii="Times New Roman" w:eastAsia="Times New Roman" w:hAnsi="Times New Roman" w:cs="Times New Roman"/>
              </w:rPr>
              <w:t>8-800-2000-122</w:t>
            </w:r>
          </w:p>
        </w:tc>
      </w:tr>
    </w:tbl>
    <w:p w:rsidR="00796418" w:rsidRPr="00796418" w:rsidRDefault="00796418" w:rsidP="00796418">
      <w:pPr>
        <w:widowControl/>
        <w:shd w:val="clear" w:color="auto" w:fill="FFFFFF"/>
        <w:spacing w:after="333"/>
        <w:jc w:val="center"/>
        <w:rPr>
          <w:rFonts w:ascii="Times New Roman" w:eastAsia="Times New Roman" w:hAnsi="Times New Roman" w:cs="Times New Roman"/>
          <w:b/>
          <w:color w:val="444444"/>
        </w:rPr>
      </w:pPr>
      <w:r w:rsidRPr="00796418">
        <w:rPr>
          <w:rFonts w:ascii="Times New Roman" w:eastAsia="Times New Roman" w:hAnsi="Times New Roman" w:cs="Times New Roman"/>
          <w:b/>
          <w:bCs/>
          <w:color w:val="444444"/>
        </w:rPr>
        <w:t> </w:t>
      </w:r>
      <w:r w:rsidRPr="00796418">
        <w:rPr>
          <w:rFonts w:ascii="Times New Roman" w:eastAsia="Times New Roman" w:hAnsi="Times New Roman" w:cs="Times New Roman"/>
          <w:b/>
          <w:color w:val="444444"/>
        </w:rPr>
        <w:t> </w:t>
      </w:r>
    </w:p>
    <w:p w:rsidR="00796418" w:rsidRPr="00796418" w:rsidRDefault="00796418" w:rsidP="00796418">
      <w:pPr>
        <w:pStyle w:val="a5"/>
        <w:rPr>
          <w:rFonts w:ascii="Times New Roman" w:hAnsi="Times New Roman" w:cs="Times New Roman"/>
          <w:b/>
        </w:rPr>
      </w:pPr>
      <w:r w:rsidRPr="00796418">
        <w:rPr>
          <w:rFonts w:ascii="Times New Roman" w:hAnsi="Times New Roman" w:cs="Times New Roman"/>
          <w:b/>
        </w:rPr>
        <w:t>И… ПОМНИТЕ,</w:t>
      </w:r>
    </w:p>
    <w:p w:rsidR="00796418" w:rsidRPr="00796418" w:rsidRDefault="00796418" w:rsidP="00796418">
      <w:pPr>
        <w:pStyle w:val="a5"/>
        <w:rPr>
          <w:rFonts w:ascii="Times New Roman" w:hAnsi="Times New Roman" w:cs="Times New Roman"/>
          <w:b/>
        </w:rPr>
      </w:pPr>
      <w:r w:rsidRPr="00796418">
        <w:rPr>
          <w:rFonts w:ascii="Times New Roman" w:hAnsi="Times New Roman" w:cs="Times New Roman"/>
          <w:b/>
        </w:rPr>
        <w:t>СУДЬБА ВАШЕГО РЕБЕНКА –</w:t>
      </w:r>
    </w:p>
    <w:p w:rsidR="00796418" w:rsidRPr="00796418" w:rsidRDefault="00796418" w:rsidP="00796418">
      <w:pPr>
        <w:pStyle w:val="a5"/>
        <w:rPr>
          <w:rFonts w:ascii="Times New Roman" w:hAnsi="Times New Roman" w:cs="Times New Roman"/>
          <w:b/>
        </w:rPr>
      </w:pPr>
      <w:r w:rsidRPr="00796418">
        <w:rPr>
          <w:rFonts w:ascii="Times New Roman" w:hAnsi="Times New Roman" w:cs="Times New Roman"/>
          <w:b/>
        </w:rPr>
        <w:t>В ВАШИХ РУКАХ!</w:t>
      </w:r>
    </w:p>
    <w:p w:rsidR="00796418" w:rsidRPr="00796418" w:rsidRDefault="00796418" w:rsidP="00796418">
      <w:pPr>
        <w:pStyle w:val="a5"/>
        <w:rPr>
          <w:rFonts w:ascii="Times New Roman" w:hAnsi="Times New Roman" w:cs="Times New Roman"/>
          <w:b/>
        </w:rPr>
      </w:pPr>
      <w:r w:rsidRPr="00796418">
        <w:rPr>
          <w:rFonts w:ascii="Times New Roman" w:hAnsi="Times New Roman" w:cs="Times New Roman"/>
          <w:b/>
          <w:bCs/>
        </w:rPr>
        <w:t>ДУМАЙТЕ О ПОСЛЕДСТВИЯХ!</w:t>
      </w:r>
    </w:p>
    <w:p w:rsidR="00D20BB7" w:rsidRDefault="00796418"/>
    <w:sectPr w:rsidR="00D20BB7" w:rsidSect="0003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3014F"/>
    <w:multiLevelType w:val="multilevel"/>
    <w:tmpl w:val="8B3E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03A3B"/>
    <w:multiLevelType w:val="multilevel"/>
    <w:tmpl w:val="369C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D616CE"/>
    <w:rsid w:val="00034987"/>
    <w:rsid w:val="00037146"/>
    <w:rsid w:val="001005AC"/>
    <w:rsid w:val="00101611"/>
    <w:rsid w:val="001A3DF4"/>
    <w:rsid w:val="002123C2"/>
    <w:rsid w:val="00796418"/>
    <w:rsid w:val="00D6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6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D616CE"/>
    <w:rPr>
      <w:b/>
      <w:bCs/>
    </w:rPr>
  </w:style>
  <w:style w:type="paragraph" w:styleId="a5">
    <w:name w:val="No Spacing"/>
    <w:uiPriority w:val="1"/>
    <w:qFormat/>
    <w:rsid w:val="00796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</dc:creator>
  <cp:keywords/>
  <dc:description/>
  <cp:lastModifiedBy>Шенне</cp:lastModifiedBy>
  <cp:revision>2</cp:revision>
  <dcterms:created xsi:type="dcterms:W3CDTF">2023-02-06T02:46:00Z</dcterms:created>
  <dcterms:modified xsi:type="dcterms:W3CDTF">2023-02-06T03:00:00Z</dcterms:modified>
</cp:coreProperties>
</file>