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55" w:rsidRPr="00F470CB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A63755" w:rsidRPr="00F4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A73C0E" w:rsidRPr="00F4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F4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E36393" w:rsidRPr="00F4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64A32" w:rsidRPr="00F470CB" w:rsidRDefault="00A64A32" w:rsidP="00925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A32" w:rsidRPr="00F470CB" w:rsidRDefault="00261350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комплексного  плана</w:t>
      </w:r>
    </w:p>
    <w:p w:rsidR="00A64A32" w:rsidRPr="00F470CB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обеспечению отдыха и оздоровления детей в летний период на территории Республики Тыва</w:t>
      </w:r>
    </w:p>
    <w:p w:rsidR="00A64A32" w:rsidRPr="00F470CB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A2236"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Лето 2022: </w:t>
      </w:r>
      <w:proofErr w:type="spellStart"/>
      <w:r w:rsidR="000A2236"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Тува-безопасная</w:t>
      </w:r>
      <w:proofErr w:type="spellEnd"/>
      <w:r w:rsidR="000A2236"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территория детства</w:t>
      </w:r>
      <w:r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261350" w:rsidRPr="00F47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54EF" w:rsidRPr="00F470CB" w:rsidRDefault="009254EF" w:rsidP="00A64A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5919"/>
        <w:gridCol w:w="1973"/>
        <w:gridCol w:w="6635"/>
      </w:tblGrid>
      <w:tr w:rsidR="00166231" w:rsidRPr="00F470CB" w:rsidTr="00C04015">
        <w:trPr>
          <w:trHeight w:val="73"/>
          <w:jc w:val="center"/>
        </w:trPr>
        <w:tc>
          <w:tcPr>
            <w:tcW w:w="15223" w:type="dxa"/>
            <w:gridSpan w:val="4"/>
          </w:tcPr>
          <w:p w:rsidR="00166231" w:rsidRPr="00F470CB" w:rsidRDefault="00166231" w:rsidP="00A64A3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и информационное сопровождение</w:t>
            </w:r>
          </w:p>
          <w:p w:rsidR="00A64A32" w:rsidRPr="00F470CB" w:rsidRDefault="00A64A32" w:rsidP="00A64A32">
            <w:pPr>
              <w:pStyle w:val="a6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6231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166231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9" w:type="dxa"/>
            <w:vAlign w:val="center"/>
          </w:tcPr>
          <w:p w:rsidR="00166231" w:rsidRPr="00F470CB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Разработка </w:t>
            </w:r>
            <w:r w:rsidR="000A2236" w:rsidRPr="00F470CB">
              <w:rPr>
                <w:rStyle w:val="11pt"/>
                <w:rFonts w:eastAsiaTheme="minorHAnsi"/>
                <w:sz w:val="24"/>
                <w:szCs w:val="24"/>
              </w:rPr>
              <w:t xml:space="preserve">и утверждение муниципальных 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межведомственных планов </w:t>
            </w:r>
            <w:r w:rsidR="000A2236" w:rsidRPr="00F470CB">
              <w:rPr>
                <w:rStyle w:val="11pt"/>
                <w:rFonts w:eastAsiaTheme="minorHAnsi"/>
                <w:sz w:val="24"/>
                <w:szCs w:val="24"/>
              </w:rPr>
              <w:t xml:space="preserve">по 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>реализации</w:t>
            </w:r>
            <w:r w:rsidR="000A2236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комплексного плана «Лето 2022: </w:t>
            </w:r>
            <w:proofErr w:type="gramStart"/>
            <w:r w:rsidR="000A2236" w:rsidRPr="00F470CB">
              <w:rPr>
                <w:rStyle w:val="11pt"/>
                <w:rFonts w:eastAsiaTheme="minorHAnsi"/>
                <w:sz w:val="24"/>
                <w:szCs w:val="24"/>
              </w:rPr>
              <w:t>Тува-безопасная</w:t>
            </w:r>
            <w:proofErr w:type="gramEnd"/>
            <w:r w:rsidR="000A2236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территория детства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973" w:type="dxa"/>
            <w:vAlign w:val="center"/>
          </w:tcPr>
          <w:p w:rsidR="00166231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6623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06 июня 2022 г.</w:t>
            </w:r>
          </w:p>
        </w:tc>
        <w:tc>
          <w:tcPr>
            <w:tcW w:w="6635" w:type="dxa"/>
            <w:vAlign w:val="center"/>
          </w:tcPr>
          <w:p w:rsidR="00166231" w:rsidRPr="00F470CB" w:rsidRDefault="00261350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>Муниципальный межведомственный план по реализации комплексного плана «Лето 2022: Тува - безопасная территория детства» утвержден распоряжением администрации Чеди-Хольского кожууна от 08 июня 2022 г. № 168.</w:t>
            </w:r>
          </w:p>
        </w:tc>
      </w:tr>
      <w:tr w:rsidR="00166231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166231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9" w:type="dxa"/>
            <w:vAlign w:val="center"/>
          </w:tcPr>
          <w:p w:rsidR="00166231" w:rsidRPr="00F470CB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Подготовка и размещение в средствах массовой информации, сайтах органов исполнительной власти, органов местного самоуправления, комиссий по делам несовершеннолетних и защите их прав профилактических </w:t>
            </w:r>
            <w:r w:rsidR="006D3B96" w:rsidRPr="00F470CB">
              <w:rPr>
                <w:rStyle w:val="11pt"/>
                <w:rFonts w:eastAsiaTheme="minorHAnsi"/>
                <w:sz w:val="24"/>
                <w:szCs w:val="24"/>
              </w:rPr>
              <w:t xml:space="preserve">материалов, 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>видеороликов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73" w:type="dxa"/>
            <w:vAlign w:val="center"/>
          </w:tcPr>
          <w:p w:rsidR="00166231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:rsidR="00166231" w:rsidRPr="00F470CB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635" w:type="dxa"/>
            <w:vAlign w:val="center"/>
          </w:tcPr>
          <w:p w:rsidR="00166231" w:rsidRPr="00F470CB" w:rsidRDefault="00261350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>Профилактические материалы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 размещаются регулярно в официальном сайте управления образования Чеди-Хольского кожууна.</w:t>
            </w:r>
          </w:p>
          <w:p w:rsidR="00261350" w:rsidRPr="00F470CB" w:rsidRDefault="00437D10" w:rsidP="00437D10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Дополнительно сообщаем что, </w:t>
            </w:r>
            <w:proofErr w:type="gramStart"/>
            <w:r w:rsidRPr="00F470CB">
              <w:rPr>
                <w:rStyle w:val="11pt"/>
                <w:rFonts w:eastAsiaTheme="minorHAnsi"/>
                <w:sz w:val="24"/>
                <w:szCs w:val="24"/>
              </w:rPr>
              <w:t>рамках</w:t>
            </w:r>
            <w:proofErr w:type="gramEnd"/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 месячника комплексной безопасности всеми общеобразовательными организациями, в  том числе Управлением образования розданы памятки </w:t>
            </w:r>
            <w:r w:rsidR="0077207F" w:rsidRPr="00F470CB">
              <w:rPr>
                <w:rStyle w:val="11pt"/>
                <w:rFonts w:eastAsiaTheme="minorHAnsi"/>
                <w:sz w:val="24"/>
                <w:szCs w:val="24"/>
              </w:rPr>
              <w:t xml:space="preserve">для родителей «Летние каникулы-время ответственности родителей!» в количестве 750 шт. </w:t>
            </w:r>
          </w:p>
        </w:tc>
      </w:tr>
      <w:tr w:rsidR="00166231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166231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9" w:type="dxa"/>
            <w:vAlign w:val="center"/>
          </w:tcPr>
          <w:p w:rsidR="00166231" w:rsidRPr="00F470CB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сайте, официальных страницах социальных сетей 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>органов исполнительной власти, органов местного самоуправления, комиссий по делам несовершеннолетних и защите их прав информаций о ходе исполнения мероприятий настоящего Плана</w:t>
            </w:r>
          </w:p>
        </w:tc>
        <w:tc>
          <w:tcPr>
            <w:tcW w:w="1973" w:type="dxa"/>
            <w:vAlign w:val="center"/>
          </w:tcPr>
          <w:p w:rsidR="00166231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июня по 31 августа</w:t>
            </w:r>
          </w:p>
          <w:p w:rsidR="00166231" w:rsidRPr="00F470CB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635" w:type="dxa"/>
            <w:vAlign w:val="center"/>
          </w:tcPr>
          <w:p w:rsidR="00166231" w:rsidRPr="00F470CB" w:rsidRDefault="007D3D1F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Для размещения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 МУ Управления образования Че6ди-Хольского кожууна о</w:t>
            </w:r>
            <w:r w:rsidR="0077207F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ходе исполнения мероприятий настоящего Плана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F470CB">
              <w:rPr>
                <w:rStyle w:val="11pt"/>
                <w:rFonts w:eastAsiaTheme="minorHAnsi"/>
                <w:sz w:val="24"/>
                <w:szCs w:val="24"/>
              </w:rPr>
              <w:t>назначен ответственный специалист</w:t>
            </w:r>
            <w:r w:rsidR="009D435C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9D435C" w:rsidRPr="00F470CB">
              <w:rPr>
                <w:rStyle w:val="11pt"/>
                <w:rFonts w:eastAsiaTheme="minorHAnsi"/>
                <w:sz w:val="24"/>
                <w:szCs w:val="24"/>
              </w:rPr>
              <w:t>Бадыжик</w:t>
            </w:r>
            <w:proofErr w:type="spellEnd"/>
            <w:r w:rsidR="009D435C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Ч.Н. Проведенные мероприятия в рамках плана оснащены</w:t>
            </w:r>
            <w:proofErr w:type="gramEnd"/>
            <w:r w:rsidR="009D435C" w:rsidRPr="00F470CB">
              <w:rPr>
                <w:rStyle w:val="11pt"/>
                <w:rFonts w:eastAsiaTheme="minorHAnsi"/>
                <w:sz w:val="24"/>
                <w:szCs w:val="24"/>
              </w:rPr>
              <w:t xml:space="preserve"> на сайте. Работа продолжается.</w:t>
            </w:r>
          </w:p>
        </w:tc>
      </w:tr>
      <w:tr w:rsidR="00541F64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541F64" w:rsidRPr="00F470CB" w:rsidRDefault="00541F64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19" w:type="dxa"/>
            <w:vAlign w:val="center"/>
          </w:tcPr>
          <w:p w:rsidR="00887A25" w:rsidRPr="00F470CB" w:rsidRDefault="00887A25" w:rsidP="0025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открыти</w:t>
            </w:r>
            <w:r w:rsidR="007C4742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 </w:t>
            </w:r>
            <w:proofErr w:type="spell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межкожуунных</w:t>
            </w:r>
            <w:proofErr w:type="spell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CD432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  <w:r w:rsidR="0025212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оставшихся</w:t>
            </w:r>
            <w:r w:rsidR="00CD432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 и оказавшихся в трудной </w:t>
            </w:r>
            <w:r w:rsidR="0025212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</w:t>
            </w:r>
            <w:r w:rsidR="007C4742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D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="007211D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межкожуунного</w:t>
            </w:r>
            <w:proofErr w:type="spellEnd"/>
            <w:r w:rsidR="007211D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</w:t>
            </w:r>
          </w:p>
        </w:tc>
        <w:tc>
          <w:tcPr>
            <w:tcW w:w="1973" w:type="dxa"/>
            <w:vAlign w:val="center"/>
          </w:tcPr>
          <w:p w:rsidR="00541F64" w:rsidRPr="00F470CB" w:rsidRDefault="00886C8D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  <w:vAlign w:val="center"/>
          </w:tcPr>
          <w:p w:rsidR="00541F64" w:rsidRPr="00F470CB" w:rsidRDefault="00541F64" w:rsidP="007C4742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8AC" w:rsidRPr="00F470CB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:rsidR="006628AC" w:rsidRPr="00F470CB" w:rsidRDefault="006628AC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мероприятия по предупреждению правонарушений несовершеннолетних и в отношении </w:t>
            </w:r>
            <w:r w:rsidR="004C2838"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них,  </w:t>
            </w:r>
            <w:r w:rsidR="00A64A32"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недопущению детского травматизма, гибели детей и т.д.</w:t>
            </w:r>
          </w:p>
        </w:tc>
      </w:tr>
      <w:tr w:rsidR="00166231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166231" w:rsidRPr="00F470CB" w:rsidRDefault="00166231" w:rsidP="000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919" w:type="dxa"/>
            <w:vAlign w:val="center"/>
          </w:tcPr>
          <w:p w:rsidR="00166231" w:rsidRPr="00F470CB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Межведомственные рейды </w:t>
            </w:r>
            <w:r w:rsidR="004C2838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патрули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общественным местам, потенциально-опасным </w:t>
            </w:r>
            <w:r w:rsidR="000A223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2236" w:rsidRPr="00F470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</w:t>
            </w:r>
            <w:r w:rsidR="006D3B9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 и озер)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</w:p>
        </w:tc>
        <w:tc>
          <w:tcPr>
            <w:tcW w:w="1973" w:type="dxa"/>
            <w:vAlign w:val="center"/>
          </w:tcPr>
          <w:p w:rsidR="00166231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:rsidR="00166231" w:rsidRPr="00F470CB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(еженедельно или согласно отдельному графику)</w:t>
            </w:r>
          </w:p>
        </w:tc>
        <w:tc>
          <w:tcPr>
            <w:tcW w:w="6635" w:type="dxa"/>
            <w:vAlign w:val="center"/>
          </w:tcPr>
          <w:p w:rsidR="00166231" w:rsidRPr="00F470CB" w:rsidRDefault="009D435C" w:rsidP="009D435C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В рамках муниципального межведомственного плана по реализации комплексного плана «Лето 2022: </w:t>
            </w:r>
            <w:proofErr w:type="gramStart"/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Тува - безопасная территория детства» утвержденной распоряжением администрации Чеди-Хольского кожууна от 08 июня 2022 г. № 168 и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несовершеннолетним спиртных напитков и табачных изделий, Межведомственные рейды и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патрули по общественным местам, потенциально-опасным и</w:t>
            </w:r>
            <w:r w:rsidRPr="00F470C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 (рек и озер),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Чеди-Хольского кожууна проводится ежедневно по утвержденному графику выходов и разработанной «Маршруту патрулирования» с утвержденным алгоритмом действий</w:t>
            </w:r>
            <w:r w:rsidR="004F768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733C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75733C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9" w:type="dxa"/>
            <w:vAlign w:val="center"/>
          </w:tcPr>
          <w:p w:rsidR="0075733C" w:rsidRPr="00F470CB" w:rsidRDefault="0075733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470C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Оперативно-профилактическая операция «Защита»</w:t>
            </w:r>
          </w:p>
        </w:tc>
        <w:tc>
          <w:tcPr>
            <w:tcW w:w="1973" w:type="dxa"/>
            <w:vAlign w:val="center"/>
          </w:tcPr>
          <w:p w:rsidR="0075733C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733C"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10 июня</w:t>
            </w:r>
          </w:p>
          <w:p w:rsidR="00654443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635" w:type="dxa"/>
          </w:tcPr>
          <w:p w:rsidR="0075733C" w:rsidRPr="00F470CB" w:rsidRDefault="00437D10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 рамках совместной оперативно-профилактической операции «Защита» МУ Управлением образования совместно заместителем председателя по профилактике правонарушений и юридическим вопросам Администрации кожууна </w:t>
            </w:r>
            <w:proofErr w:type="spell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Тюлюш</w:t>
            </w:r>
            <w:proofErr w:type="spell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В. К. и инспектором ОПДН Монгуш А. А., Органом опеки и попечительства, ЦСПСИД</w:t>
            </w:r>
            <w:proofErr w:type="gram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специалистом по спорту администрации кожууна проверены 52 семей. В том числе ранее лишённых или ограниченных в родительских правах — 1, опекунов — 9, обследованы условия проживания и воспитания несовершеннолетних, которые совершали попытки суицида — 3,  семей состоящих на учёте ПДН — 3, СОП семей — 12, детей состоящих на ВШУ — 17. Розданы памятки родителям «Летние </w:t>
            </w:r>
            <w:proofErr w:type="gram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каникулы-время</w:t>
            </w:r>
            <w:proofErr w:type="gram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ответственности родителей!», комендантский час, телефон доверия в количестве 250 </w:t>
            </w:r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штук. При рейдовых мероприятиях фактов нарушения прав и законных интересов детей  выявлено 2,  детей находящихся в ТЖС не выявлено, законных представителей, не надлежащим образом </w:t>
            </w:r>
            <w:proofErr w:type="gram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исполняющий</w:t>
            </w:r>
            <w:proofErr w:type="gram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обязанности по воспитанию, содержанию  выявлено 2. </w:t>
            </w:r>
            <w:proofErr w:type="gram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Помещены</w:t>
            </w:r>
            <w:proofErr w:type="gram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2 детей в стационарное отделение </w:t>
            </w:r>
            <w:proofErr w:type="spell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ЦСПСиД</w:t>
            </w:r>
            <w:proofErr w:type="spell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находящиеся в социально-опасном положении. Вышеизложенная информация оснащена на официальном сайте МУ Управления образо</w:t>
            </w:r>
            <w:r w:rsidR="004F7680"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вания Чеди-Хольского кожууна 16 </w:t>
            </w:r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июня 2022 г. </w:t>
            </w:r>
            <w:proofErr w:type="gram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подтверждающими </w:t>
            </w:r>
            <w:proofErr w:type="spellStart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фототчетами</w:t>
            </w:r>
            <w:proofErr w:type="spellEnd"/>
            <w:r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553620" w:rsidRPr="00F470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3CF6" w:rsidRPr="00F470CB" w:rsidTr="004F7680">
        <w:trPr>
          <w:trHeight w:val="559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F6" w:rsidRPr="00F470CB" w:rsidRDefault="003E3CF6" w:rsidP="00A64A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информационно-разъяснительной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</w:t>
            </w:r>
            <w:r w:rsidRPr="00F470CB">
              <w:rPr>
                <w:rStyle w:val="11pt"/>
                <w:rFonts w:eastAsiaTheme="minorEastAsia"/>
                <w:sz w:val="24"/>
                <w:szCs w:val="24"/>
              </w:rPr>
              <w:t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443" w:rsidRPr="00F470CB" w:rsidRDefault="00654443" w:rsidP="0065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:rsidR="003E3CF6" w:rsidRPr="00F470CB" w:rsidRDefault="003E3CF6" w:rsidP="00015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80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информационно-разъяснительной работы с населением по обеспечению безопасности несовершеннолетних</w:t>
            </w:r>
            <w:proofErr w:type="gramStart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памяток по безопасности на информационных стендах учреждений, торговых точек, , в том числе </w:t>
            </w:r>
            <w:r w:rsidRPr="00F470CB">
              <w:rPr>
                <w:rStyle w:val="11pt"/>
                <w:rFonts w:eastAsiaTheme="minorEastAsia"/>
                <w:sz w:val="24"/>
                <w:szCs w:val="24"/>
              </w:rPr>
              <w:t xml:space="preserve"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 проводятся ежедневно рабочей межведомственной группой по утвержденному графику при выполнении рейдовых мероприятий. По состоянию на 13 июля т.г. </w:t>
            </w:r>
            <w:proofErr w:type="gramStart"/>
            <w:r w:rsidRPr="00F470CB">
              <w:rPr>
                <w:rStyle w:val="11pt"/>
                <w:rFonts w:eastAsiaTheme="minorEastAsia"/>
                <w:sz w:val="24"/>
                <w:szCs w:val="24"/>
              </w:rPr>
              <w:t>розданы</w:t>
            </w:r>
            <w:proofErr w:type="gramEnd"/>
            <w:r w:rsidRPr="00F470CB">
              <w:rPr>
                <w:rStyle w:val="11pt"/>
                <w:rFonts w:eastAsiaTheme="minorEastAsia"/>
                <w:sz w:val="24"/>
                <w:szCs w:val="24"/>
              </w:rPr>
              <w:t>:</w:t>
            </w:r>
          </w:p>
          <w:p w:rsidR="004F7680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>- буклетов – 1450</w:t>
            </w:r>
          </w:p>
          <w:p w:rsidR="004F7680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-размещены памятки по безопасности на информационных стендах учреждений – 35</w:t>
            </w:r>
          </w:p>
          <w:p w:rsidR="004F7680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- памятки </w:t>
            </w:r>
            <w:r w:rsidRPr="00F470CB">
              <w:rPr>
                <w:rStyle w:val="11pt"/>
                <w:rFonts w:eastAsiaTheme="minorEastAsia"/>
                <w:sz w:val="24"/>
                <w:szCs w:val="24"/>
              </w:rPr>
              <w:t>с указанием телефонов экстренных служб и телефона доверия – 240</w:t>
            </w:r>
          </w:p>
          <w:p w:rsidR="004F7680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 xml:space="preserve">-памятки для родителей </w:t>
            </w:r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«Летние </w:t>
            </w:r>
            <w:proofErr w:type="gramStart"/>
            <w:r w:rsidRPr="00F470CB">
              <w:rPr>
                <w:rStyle w:val="11pt"/>
                <w:rFonts w:eastAsiaTheme="minorHAnsi"/>
                <w:sz w:val="24"/>
                <w:szCs w:val="24"/>
              </w:rPr>
              <w:t>каникулы-время</w:t>
            </w:r>
            <w:proofErr w:type="gramEnd"/>
            <w:r w:rsidRPr="00F470CB">
              <w:rPr>
                <w:rStyle w:val="11pt"/>
                <w:rFonts w:eastAsiaTheme="minorHAnsi"/>
                <w:sz w:val="24"/>
                <w:szCs w:val="24"/>
              </w:rPr>
              <w:t xml:space="preserve"> ответственности родителей!» в количестве 750 шт.</w:t>
            </w:r>
          </w:p>
          <w:p w:rsidR="003E3CF6" w:rsidRPr="00F470CB" w:rsidRDefault="004F7680" w:rsidP="004F7680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и инструктажей 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об организации перевозки несовершеннолетних к месту отдыха и обратно </w:t>
            </w:r>
          </w:p>
        </w:tc>
        <w:tc>
          <w:tcPr>
            <w:tcW w:w="1973" w:type="dxa"/>
            <w:vAlign w:val="center"/>
          </w:tcPr>
          <w:p w:rsidR="003E3CF6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каждой оздоровительной смены</w:t>
            </w:r>
          </w:p>
        </w:tc>
        <w:tc>
          <w:tcPr>
            <w:tcW w:w="6635" w:type="dxa"/>
          </w:tcPr>
          <w:p w:rsidR="003E3CF6" w:rsidRPr="00F470CB" w:rsidRDefault="00F9763A" w:rsidP="00F9763A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семинары и инструктажи по вопросам обеспечения безопасности детей в период их нахождения в детских оздоровительных учреждениях проведены на базе Министерства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Республики Тыва, Управление Федеральной службы по надзору в сфере защиты прав потребителей и благополучия человека по Республике Тыва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руководители детских оздоровительных учреждений, педагогический персонал и вожатые</w:t>
            </w:r>
            <w:r w:rsidR="0055362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Чеди-</w:t>
            </w:r>
            <w:r w:rsidR="0055362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Хольского кожууна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приняли участие на семинарах до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 xml:space="preserve">Проведение инструктажей, мероприятий для детей, отдыхающих </w:t>
            </w:r>
            <w:proofErr w:type="gramStart"/>
            <w:r w:rsidRPr="00F470CB">
              <w:rPr>
                <w:rStyle w:val="11pt"/>
                <w:sz w:val="24"/>
                <w:szCs w:val="24"/>
              </w:rPr>
              <w:t>в</w:t>
            </w:r>
            <w:proofErr w:type="gramEnd"/>
            <w:r w:rsidRPr="00F470CB">
              <w:rPr>
                <w:rStyle w:val="11pt"/>
                <w:sz w:val="24"/>
                <w:szCs w:val="24"/>
              </w:rPr>
              <w:t xml:space="preserve"> временных досуговых центрах, детских дневных и загородных лагерях республики по следующим темам:</w:t>
            </w:r>
          </w:p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:rsidR="003E3CF6" w:rsidRPr="00F470CB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 xml:space="preserve">- профилактика солнечного и </w:t>
            </w:r>
            <w:r w:rsidR="00A64A32" w:rsidRPr="00F470CB">
              <w:rPr>
                <w:rStyle w:val="11pt"/>
                <w:rFonts w:eastAsiaTheme="minorEastAsia"/>
                <w:sz w:val="24"/>
                <w:szCs w:val="24"/>
              </w:rPr>
              <w:t>теплового удара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6635" w:type="dxa"/>
          </w:tcPr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proofErr w:type="gramStart"/>
            <w:r w:rsidRPr="00F470CB">
              <w:rPr>
                <w:rStyle w:val="11pt"/>
                <w:sz w:val="24"/>
                <w:szCs w:val="24"/>
              </w:rPr>
              <w:t xml:space="preserve">Проведение инструктажей, мероприятий для детей, отдыхающих детских дневных и загородном лагере «Металлург» проведены ведущим специалистом МУ УО  по профилактике правонарушений и безнадзорности </w:t>
            </w:r>
            <w:proofErr w:type="spellStart"/>
            <w:r w:rsidRPr="00F470CB">
              <w:rPr>
                <w:rStyle w:val="11pt"/>
                <w:sz w:val="24"/>
                <w:szCs w:val="24"/>
              </w:rPr>
              <w:t>Бадыжик</w:t>
            </w:r>
            <w:proofErr w:type="spellEnd"/>
            <w:r w:rsidRPr="00F470CB">
              <w:rPr>
                <w:rStyle w:val="11pt"/>
                <w:sz w:val="24"/>
                <w:szCs w:val="24"/>
              </w:rPr>
              <w:t xml:space="preserve"> Ч.Н. совместно методистом по комплексной безопасности </w:t>
            </w:r>
            <w:proofErr w:type="spellStart"/>
            <w:r w:rsidRPr="00F470CB">
              <w:rPr>
                <w:rStyle w:val="11pt"/>
                <w:sz w:val="24"/>
                <w:szCs w:val="24"/>
              </w:rPr>
              <w:t>Ооржак</w:t>
            </w:r>
            <w:proofErr w:type="spellEnd"/>
            <w:r w:rsidRPr="00F470CB">
              <w:rPr>
                <w:rStyle w:val="11pt"/>
                <w:sz w:val="24"/>
                <w:szCs w:val="24"/>
              </w:rPr>
              <w:t xml:space="preserve"> Р.К. в первый день заезда в загородном лагере и пришкольном лагере в первый день принятия детей   по следующим темам:</w:t>
            </w:r>
            <w:proofErr w:type="gramEnd"/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-по профилактике правонарушений;</w:t>
            </w:r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:rsidR="00F9763A" w:rsidRPr="00F470CB" w:rsidRDefault="00F9763A" w:rsidP="00F9763A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470CB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:rsidR="003E3CF6" w:rsidRPr="00F470CB" w:rsidRDefault="00F9763A" w:rsidP="00F9763A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470CB">
              <w:rPr>
                <w:rStyle w:val="11pt"/>
                <w:rFonts w:eastAsiaTheme="minorEastAsia"/>
                <w:sz w:val="24"/>
                <w:szCs w:val="24"/>
              </w:rPr>
              <w:t>- профилактика солнечного и теплового удара.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сотрудников детских оздоровительных учреждений при приеме на работу на наличие / отсутствие судимости</w:t>
            </w:r>
          </w:p>
        </w:tc>
        <w:tc>
          <w:tcPr>
            <w:tcW w:w="1973" w:type="dxa"/>
            <w:vAlign w:val="center"/>
          </w:tcPr>
          <w:p w:rsidR="003E3CF6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:rsidR="003E3CF6" w:rsidRPr="00F470CB" w:rsidRDefault="00553620" w:rsidP="00134BFF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Управление образование сообщает что, </w:t>
            </w:r>
            <w:r w:rsidR="00134BF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 каждого сотрудника вплоть до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 персонала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пришкольных лагерей и ЗОЛ «Металлург»</w:t>
            </w:r>
            <w:r w:rsidR="00134BF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осуществлялся только при наличии обновленной справки  на наличие / отсутствие судимости.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укомплектования детских оздоровительных учреждений медицинскими работниками</w:t>
            </w:r>
          </w:p>
        </w:tc>
        <w:tc>
          <w:tcPr>
            <w:tcW w:w="1973" w:type="dxa"/>
            <w:vAlign w:val="center"/>
          </w:tcPr>
          <w:p w:rsidR="003E3CF6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:rsidR="003E3CF6" w:rsidRPr="00F470CB" w:rsidRDefault="00134BFF" w:rsidP="00134BFF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ГБУЗ РТ «</w:t>
            </w:r>
            <w:proofErr w:type="spell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Чеди-Хольская</w:t>
            </w:r>
            <w:proofErr w:type="spell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укомплектования детских оздоровительных учреждений медицинскими работниками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страхования жизни и здоровья детей на период летних каникул</w:t>
            </w:r>
          </w:p>
        </w:tc>
        <w:tc>
          <w:tcPr>
            <w:tcW w:w="1973" w:type="dxa"/>
            <w:vAlign w:val="center"/>
          </w:tcPr>
          <w:p w:rsidR="003E3CF6" w:rsidRPr="00F470CB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:rsidR="003E3CF6" w:rsidRPr="00F470CB" w:rsidRDefault="00134BFF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страхования жизни и здоровья детей на период летних каникул в Чеди-Хольском кожууне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родителей. 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испытаний надежности спортивного и игрового оборудования, расположенного на территории детских оздоровительных учреждений</w:t>
            </w:r>
          </w:p>
        </w:tc>
        <w:tc>
          <w:tcPr>
            <w:tcW w:w="1973" w:type="dxa"/>
            <w:vAlign w:val="center"/>
          </w:tcPr>
          <w:p w:rsidR="003E3CF6" w:rsidRPr="00F470CB" w:rsidRDefault="00654443" w:rsidP="00A3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смены, далее не реже одного раза за смену</w:t>
            </w:r>
          </w:p>
        </w:tc>
        <w:tc>
          <w:tcPr>
            <w:tcW w:w="6635" w:type="dxa"/>
          </w:tcPr>
          <w:p w:rsidR="003E3CF6" w:rsidRPr="00F470CB" w:rsidRDefault="00134BFF" w:rsidP="00134BFF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Испытания надежности спортивного и игрового оборудования, расположенного на территории детских оздоровительных учреждений проведены до открытия лагерей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комиссией. Акты надежности составлены.</w:t>
            </w:r>
          </w:p>
        </w:tc>
      </w:tr>
      <w:tr w:rsidR="00027A6D" w:rsidRPr="00F470CB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:rsidR="00027A6D" w:rsidRPr="00F470CB" w:rsidRDefault="00027A6D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безопасности для жизни и здоровья детей, профилактики травматизма и гибели детей в летний период</w:t>
            </w:r>
          </w:p>
          <w:p w:rsidR="00C04015" w:rsidRPr="00F470CB" w:rsidRDefault="00C04015" w:rsidP="00C04015">
            <w:pPr>
              <w:pStyle w:val="a6"/>
              <w:spacing w:after="0" w:line="240" w:lineRule="auto"/>
              <w:ind w:left="536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3E3CF6" w:rsidP="00A64A32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безопасностью проведения выпускных вечеров в общеобразовательных организациях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 г.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F6" w:rsidRPr="00F470CB" w:rsidRDefault="008E58BE" w:rsidP="008E58B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безопасностью проведения выпускных вечеров в общеобразовательных организациях были организованы  круглосуточные дежурства. В дежурстве приняли участие администрация кожууна, сумонов, администрации общеобразовательных организаций и родители. Выпускные вечера прошли на высшем уровне и без происшествий. 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Align w:val="center"/>
          </w:tcPr>
          <w:p w:rsidR="003E3CF6" w:rsidRPr="00F470CB" w:rsidRDefault="008E58BE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взаимодействие по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обмену информацией о семьях с несовершеннолетними детьми, находящихся в социально опасном положении и иной трудной жизненной ситуации осуществляется согласно утвержденному алгоритму действий.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медицинскими и социальными работниками патронажа семей, выявление в них детей, имеющих факторы индивидуального и семейного медико-социального риска и нуждающихся в медико-социальной помощи и иной помощи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6635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проводимых досуговых мероприятий на территории муниципального образования (в образовательных организациях, учреждениях культуры, спорта, социального обслуживания населения)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CF11C3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6635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перевозки детей к местам отдыха, проведение мероприятий, согласно требованиям Постановления Правительства РФ </w:t>
            </w:r>
            <w:r w:rsidR="00015549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сентября 2020 г. № 1527 «Об утверждении Правил организованной перевозки группы детей автобусами»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="00015549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ГОСТом 33552-2015 Межгосударственный стандарт «Автобусы для перевозки детей»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635" w:type="dxa"/>
          </w:tcPr>
          <w:p w:rsidR="003E3CF6" w:rsidRPr="00F470CB" w:rsidRDefault="008E58BE" w:rsidP="00A44CBF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дете</w:t>
            </w:r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gramStart"/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</w:t>
            </w:r>
            <w:proofErr w:type="gramEnd"/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«Металлург»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осуществлены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требованиям</w:t>
            </w:r>
            <w:r w:rsidR="00A44CBF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сопровождение семей и детей группы социального риска психологами в летний период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отдыха и оздоровления </w:t>
            </w:r>
            <w:r w:rsidR="00271720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состоящих на профилактических учётах (в разрезе сумонов, школ,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техникумов) в период летней оздоровительной кампании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лета, </w:t>
            </w:r>
          </w:p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635" w:type="dxa"/>
          </w:tcPr>
          <w:p w:rsidR="003E3CF6" w:rsidRPr="00F470CB" w:rsidRDefault="00A44CBF" w:rsidP="00A44CBF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отдыха и оздоровления несовершеннолетних обучающихся, состоящих на профилактических учётах (в разрезе сумонов, школ, техникумов) в период летней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оздоровительной кампании производится ведущим специалистом по ПП </w:t>
            </w:r>
            <w:proofErr w:type="spell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Бадыжик</w:t>
            </w:r>
            <w:proofErr w:type="spell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Ч.Н. Охват детей состоящих на учете  ПДН 100%. ВШУ – 70%.</w:t>
            </w: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неорганизованных несовершеннолетних граждан в возрасте от 14 до 18 лет, в том числе находящихся в социально опасном положении и иной трудной жизненной ситуации, во временном трудоустройстве, охват организованными формами досуга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</w:t>
            </w:r>
          </w:p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635" w:type="dxa"/>
          </w:tcPr>
          <w:p w:rsidR="00A44CBF" w:rsidRPr="00F470CB" w:rsidRDefault="00A44CBF" w:rsidP="00A44CB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По подпрограмме  «Трудоустройство несовершеннолетних» на 2022 год по состоянию на 10.07.2022 г. проведены следующие работы:</w:t>
            </w:r>
          </w:p>
          <w:p w:rsidR="00A44CBF" w:rsidRPr="00F470CB" w:rsidRDefault="00A44CBF" w:rsidP="00A44CB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-На все 32-х несовершеннолетних заключены договора с ГБУ «Центром занятости населения Чеди-Хольского кожууна» и общеобразовательными организациями, на базе которых они  отработали. </w:t>
            </w:r>
          </w:p>
          <w:p w:rsidR="00A44CBF" w:rsidRPr="00F470CB" w:rsidRDefault="00A44CBF" w:rsidP="00A44CB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-Финансовые средства по линии КДН и ЗП при администрации кожууна  за труд детям перечислены 10 июня 2022 г.,  на счета несовершеннолетних. МУ Управление образования Чеди-Хольского кожууна перечислены 08 июля 2022 г. </w:t>
            </w:r>
          </w:p>
          <w:p w:rsidR="00A44CBF" w:rsidRPr="00F470CB" w:rsidRDefault="00A44CBF" w:rsidP="00A44CB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-Задолженность по  временному трудоустройству несовершеннолетних не имеется. Жалоб со стороны законных представителей и несовершеннолетних не поступало.</w:t>
            </w:r>
          </w:p>
          <w:p w:rsidR="003E3CF6" w:rsidRPr="00F470CB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CF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E3CF6" w:rsidRPr="00F470CB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студентов высших и средних профессиональных учебных заведений для работы в пришкольных лагерях с дневным пребыванием детей, загородных оздоровительных организациях стационарного типа</w:t>
            </w:r>
          </w:p>
        </w:tc>
        <w:tc>
          <w:tcPr>
            <w:tcW w:w="1973" w:type="dxa"/>
            <w:vAlign w:val="center"/>
          </w:tcPr>
          <w:p w:rsidR="003E3CF6" w:rsidRPr="00F470C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</w:tcPr>
          <w:p w:rsidR="003E3CF6" w:rsidRPr="00F470CB" w:rsidRDefault="00A44CBF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 «</w:t>
            </w:r>
            <w:r w:rsidR="00F470CB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F470CB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лург» </w:t>
            </w:r>
            <w:r w:rsidR="00F470CB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привлечены 2 студентов в должности вожатых отрядов.</w:t>
            </w:r>
          </w:p>
        </w:tc>
      </w:tr>
      <w:tr w:rsidR="00372D96" w:rsidRPr="00F470CB" w:rsidTr="00A358EC">
        <w:trPr>
          <w:trHeight w:val="73"/>
          <w:jc w:val="center"/>
        </w:trPr>
        <w:tc>
          <w:tcPr>
            <w:tcW w:w="696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онлайн мероприятий для родителей (законных представителей) по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родительству</w:t>
            </w:r>
            <w:proofErr w:type="spellEnd"/>
          </w:p>
        </w:tc>
        <w:tc>
          <w:tcPr>
            <w:tcW w:w="1973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635" w:type="dxa"/>
          </w:tcPr>
          <w:p w:rsidR="00372D96" w:rsidRPr="00F470CB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96" w:rsidRPr="00F470CB" w:rsidTr="00316C75">
        <w:trPr>
          <w:trHeight w:val="73"/>
          <w:jc w:val="center"/>
        </w:trPr>
        <w:tc>
          <w:tcPr>
            <w:tcW w:w="696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 для детей в выходные дни на площадках муниципальных районов и городских округов республики с привлечением артистов, аниматоров и т.д.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72D96" w:rsidRPr="00F470CB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 по отдельному графику</w:t>
            </w:r>
          </w:p>
        </w:tc>
        <w:tc>
          <w:tcPr>
            <w:tcW w:w="6635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96" w:rsidRPr="00F470CB" w:rsidTr="00F703EE">
        <w:trPr>
          <w:trHeight w:val="73"/>
          <w:jc w:val="center"/>
        </w:trPr>
        <w:tc>
          <w:tcPr>
            <w:tcW w:w="696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614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:rsidR="00372D96" w:rsidRPr="00F470CB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творческого конкурса среди детей, находящихся в трудной жизненной ситуации на лучший плакат «Моя безопасная дорога»</w:t>
            </w:r>
          </w:p>
        </w:tc>
        <w:tc>
          <w:tcPr>
            <w:tcW w:w="1973" w:type="dxa"/>
            <w:shd w:val="clear" w:color="auto" w:fill="auto"/>
          </w:tcPr>
          <w:p w:rsidR="00372D96" w:rsidRPr="00F470CB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с 15 июня по 15 июля 2022 г.</w:t>
            </w:r>
          </w:p>
        </w:tc>
        <w:tc>
          <w:tcPr>
            <w:tcW w:w="6635" w:type="dxa"/>
          </w:tcPr>
          <w:p w:rsidR="00372D96" w:rsidRPr="00F470CB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96" w:rsidRPr="00F470CB" w:rsidTr="00017A5F">
        <w:trPr>
          <w:trHeight w:val="73"/>
          <w:jc w:val="center"/>
        </w:trPr>
        <w:tc>
          <w:tcPr>
            <w:tcW w:w="696" w:type="dxa"/>
            <w:vAlign w:val="center"/>
          </w:tcPr>
          <w:p w:rsidR="00372D96" w:rsidRPr="00F470CB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CB05F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:rsidR="00372D96" w:rsidRPr="00F470CB" w:rsidRDefault="00136145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Реализация единой воспитательной программы «7 шагов» в оздоровительных лагерях, п</w:t>
            </w:r>
            <w:r w:rsidR="00372D96" w:rsidRPr="00F470CB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фестивалей «</w:t>
            </w:r>
            <w:proofErr w:type="spellStart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ждет друзей», «</w:t>
            </w:r>
            <w:proofErr w:type="spellStart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Шолбан-Ак</w:t>
            </w:r>
            <w:proofErr w:type="spellEnd"/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ждет друзей»</w:t>
            </w:r>
            <w:r w:rsidR="00372D96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:rsidR="00372D96" w:rsidRPr="00F470CB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635" w:type="dxa"/>
          </w:tcPr>
          <w:p w:rsidR="00F470CB" w:rsidRPr="00F470CB" w:rsidRDefault="00F470CB" w:rsidP="00FD2509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96" w:rsidRPr="00F470CB" w:rsidRDefault="00A44CBF" w:rsidP="00FD2509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22 июля т.г. запланирован фестиваль</w:t>
            </w:r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«Металлург ждет друзей!» </w:t>
            </w:r>
            <w:proofErr w:type="gramStart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End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«Орленок», «</w:t>
            </w:r>
            <w:proofErr w:type="spellStart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  <w:r w:rsidR="00F470CB" w:rsidRPr="00F470CB">
              <w:rPr>
                <w:rFonts w:ascii="Times New Roman" w:hAnsi="Times New Roman" w:cs="Times New Roman"/>
                <w:sz w:val="24"/>
                <w:szCs w:val="24"/>
              </w:rPr>
              <w:t>», «Металлург».</w:t>
            </w:r>
          </w:p>
        </w:tc>
      </w:tr>
      <w:tr w:rsidR="00E26935" w:rsidRPr="00F470CB" w:rsidTr="00E012AB">
        <w:trPr>
          <w:trHeight w:val="73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:rsidR="00E26935" w:rsidRPr="00F470CB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Выявление потенциально-опасных объектов на территории Республики Тыва, составление реестра, проведение работ по ограничению доступа детей в данные объекты</w:t>
            </w:r>
          </w:p>
        </w:tc>
        <w:tc>
          <w:tcPr>
            <w:tcW w:w="1973" w:type="dxa"/>
          </w:tcPr>
          <w:p w:rsidR="00E26935" w:rsidRPr="00F470CB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до 10 июня 2022 г.</w:t>
            </w:r>
          </w:p>
        </w:tc>
        <w:tc>
          <w:tcPr>
            <w:tcW w:w="6635" w:type="dxa"/>
          </w:tcPr>
          <w:p w:rsidR="00E26935" w:rsidRPr="00F470C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935" w:rsidRPr="00F470CB" w:rsidTr="000B6CA3">
        <w:trPr>
          <w:trHeight w:val="73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</w:p>
        </w:tc>
        <w:tc>
          <w:tcPr>
            <w:tcW w:w="1973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6635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935" w:rsidRPr="00F470CB" w:rsidTr="00E26935">
        <w:trPr>
          <w:trHeight w:val="479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35" w:rsidRPr="00F470CB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Проведение акции «Вместе – за безопасное детство»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35" w:rsidRPr="00F470CB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 w:rsidRPr="00F470CB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35" w:rsidRPr="00F470C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145" w:rsidRPr="00F470CB" w:rsidTr="00B53B88">
        <w:trPr>
          <w:trHeight w:val="73"/>
          <w:jc w:val="center"/>
        </w:trPr>
        <w:tc>
          <w:tcPr>
            <w:tcW w:w="696" w:type="dxa"/>
            <w:vAlign w:val="center"/>
          </w:tcPr>
          <w:p w:rsidR="00136145" w:rsidRPr="00F470CB" w:rsidRDefault="00136145" w:rsidP="0013614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145" w:rsidRPr="00F470CB" w:rsidRDefault="00136145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детского телефона с единым общероссийским номером 88002000122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145" w:rsidRPr="00F470CB" w:rsidRDefault="00CF11C3" w:rsidP="00136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 w:rsidRPr="00F470CB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145" w:rsidRPr="00F470CB" w:rsidRDefault="00136145" w:rsidP="0013614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35" w:rsidRPr="00F470CB" w:rsidTr="006C06DD">
        <w:trPr>
          <w:trHeight w:val="372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E26935" w:rsidP="00E269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выездов в муниципальные образования республики с целью </w:t>
            </w:r>
            <w:proofErr w:type="gramStart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мероприятий настоящего Плана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жемесячно, по отдельному графику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935" w:rsidRPr="00F470C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35" w:rsidRPr="00F470CB" w:rsidTr="008518FD">
        <w:trPr>
          <w:trHeight w:val="516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13614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конкурса «</w:t>
            </w:r>
            <w:r w:rsidR="00BC105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безопасная территория детства» 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юнь-август </w:t>
            </w:r>
            <w:r w:rsidR="00E26935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6935" w:rsidRPr="00F470CB" w:rsidRDefault="00E26935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35" w:rsidRPr="00F470CB" w:rsidTr="00A358EC">
        <w:trPr>
          <w:trHeight w:val="644"/>
          <w:jc w:val="center"/>
        </w:trPr>
        <w:tc>
          <w:tcPr>
            <w:tcW w:w="696" w:type="dxa"/>
            <w:vAlign w:val="center"/>
          </w:tcPr>
          <w:p w:rsidR="00E26935" w:rsidRPr="00F470CB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E2693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  <w:r w:rsidR="00850A26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республиканского конкурса </w:t>
            </w: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6" w:rsidRPr="00F4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безопасная территория детства»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935" w:rsidRPr="00F470CB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2022 г.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35" w:rsidRPr="00F470CB" w:rsidRDefault="00E26935" w:rsidP="00E2693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4EF" w:rsidRPr="00F470CB" w:rsidRDefault="009254EF" w:rsidP="0092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72" w:rsidRPr="00F470CB" w:rsidRDefault="00F51C72">
      <w:pPr>
        <w:rPr>
          <w:sz w:val="24"/>
          <w:szCs w:val="24"/>
        </w:rPr>
      </w:pPr>
    </w:p>
    <w:sectPr w:rsidR="00F51C72" w:rsidRPr="00F470CB" w:rsidSect="00E26935">
      <w:pgSz w:w="16838" w:h="11906" w:orient="landscape" w:code="9"/>
      <w:pgMar w:top="991" w:right="1135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AB5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">
    <w:nsid w:val="23332566"/>
    <w:multiLevelType w:val="multilevel"/>
    <w:tmpl w:val="73748240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1800"/>
      </w:pPr>
      <w:rPr>
        <w:rFonts w:hint="default"/>
      </w:rPr>
    </w:lvl>
  </w:abstractNum>
  <w:abstractNum w:abstractNumId="2">
    <w:nsid w:val="509474D2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3">
    <w:nsid w:val="687802E7"/>
    <w:multiLevelType w:val="multilevel"/>
    <w:tmpl w:val="73D04CC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">
    <w:nsid w:val="7AE61C2B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0176"/>
    <w:rsid w:val="00010EAE"/>
    <w:rsid w:val="00015549"/>
    <w:rsid w:val="00027A6D"/>
    <w:rsid w:val="000366DD"/>
    <w:rsid w:val="000763F0"/>
    <w:rsid w:val="00080E7F"/>
    <w:rsid w:val="00084E8C"/>
    <w:rsid w:val="000A2236"/>
    <w:rsid w:val="000B0AB1"/>
    <w:rsid w:val="0012602F"/>
    <w:rsid w:val="001348CE"/>
    <w:rsid w:val="00134BFF"/>
    <w:rsid w:val="00136145"/>
    <w:rsid w:val="00166231"/>
    <w:rsid w:val="00181738"/>
    <w:rsid w:val="001D44C0"/>
    <w:rsid w:val="001F0380"/>
    <w:rsid w:val="001F5695"/>
    <w:rsid w:val="00252121"/>
    <w:rsid w:val="00261350"/>
    <w:rsid w:val="00264C52"/>
    <w:rsid w:val="00271720"/>
    <w:rsid w:val="0027643C"/>
    <w:rsid w:val="002E6F27"/>
    <w:rsid w:val="0033469D"/>
    <w:rsid w:val="00345200"/>
    <w:rsid w:val="0035445C"/>
    <w:rsid w:val="00372D96"/>
    <w:rsid w:val="003C72CD"/>
    <w:rsid w:val="003E3CF6"/>
    <w:rsid w:val="00437D10"/>
    <w:rsid w:val="00453930"/>
    <w:rsid w:val="004549E4"/>
    <w:rsid w:val="004A2F6C"/>
    <w:rsid w:val="004B6D37"/>
    <w:rsid w:val="004C2838"/>
    <w:rsid w:val="004F7680"/>
    <w:rsid w:val="00512F61"/>
    <w:rsid w:val="00541F64"/>
    <w:rsid w:val="00553620"/>
    <w:rsid w:val="0056664B"/>
    <w:rsid w:val="0059505B"/>
    <w:rsid w:val="00597343"/>
    <w:rsid w:val="005A2C70"/>
    <w:rsid w:val="005D740A"/>
    <w:rsid w:val="005E0176"/>
    <w:rsid w:val="00612726"/>
    <w:rsid w:val="00634E20"/>
    <w:rsid w:val="00654443"/>
    <w:rsid w:val="006628AC"/>
    <w:rsid w:val="00685FE8"/>
    <w:rsid w:val="00692386"/>
    <w:rsid w:val="006B3D26"/>
    <w:rsid w:val="006D14AE"/>
    <w:rsid w:val="006D3B96"/>
    <w:rsid w:val="006F0E3D"/>
    <w:rsid w:val="006F7C76"/>
    <w:rsid w:val="007211D6"/>
    <w:rsid w:val="00731B42"/>
    <w:rsid w:val="00750799"/>
    <w:rsid w:val="0075733C"/>
    <w:rsid w:val="0077207F"/>
    <w:rsid w:val="007B5D1A"/>
    <w:rsid w:val="007C2353"/>
    <w:rsid w:val="007C4742"/>
    <w:rsid w:val="007D3D1F"/>
    <w:rsid w:val="007D7781"/>
    <w:rsid w:val="007F7D9C"/>
    <w:rsid w:val="00814187"/>
    <w:rsid w:val="00816952"/>
    <w:rsid w:val="00826761"/>
    <w:rsid w:val="00841DE0"/>
    <w:rsid w:val="00850A26"/>
    <w:rsid w:val="0087683A"/>
    <w:rsid w:val="00886B87"/>
    <w:rsid w:val="00886C8D"/>
    <w:rsid w:val="00887A25"/>
    <w:rsid w:val="008E58BE"/>
    <w:rsid w:val="008E6CD8"/>
    <w:rsid w:val="009134E1"/>
    <w:rsid w:val="009176AD"/>
    <w:rsid w:val="009254EF"/>
    <w:rsid w:val="009D435C"/>
    <w:rsid w:val="009D612A"/>
    <w:rsid w:val="009E0341"/>
    <w:rsid w:val="009E0599"/>
    <w:rsid w:val="00A358EC"/>
    <w:rsid w:val="00A44CBF"/>
    <w:rsid w:val="00A55C54"/>
    <w:rsid w:val="00A63755"/>
    <w:rsid w:val="00A64A32"/>
    <w:rsid w:val="00A73C0E"/>
    <w:rsid w:val="00AB4807"/>
    <w:rsid w:val="00B60FB0"/>
    <w:rsid w:val="00BC1055"/>
    <w:rsid w:val="00BC6F8C"/>
    <w:rsid w:val="00BE1F49"/>
    <w:rsid w:val="00BE2334"/>
    <w:rsid w:val="00BE61CC"/>
    <w:rsid w:val="00C04015"/>
    <w:rsid w:val="00C10BE7"/>
    <w:rsid w:val="00CA4B00"/>
    <w:rsid w:val="00CB05F4"/>
    <w:rsid w:val="00CD051C"/>
    <w:rsid w:val="00CD4320"/>
    <w:rsid w:val="00CF11C3"/>
    <w:rsid w:val="00D06B65"/>
    <w:rsid w:val="00D44841"/>
    <w:rsid w:val="00D622D3"/>
    <w:rsid w:val="00DE7437"/>
    <w:rsid w:val="00E221CE"/>
    <w:rsid w:val="00E26935"/>
    <w:rsid w:val="00E36393"/>
    <w:rsid w:val="00E45A42"/>
    <w:rsid w:val="00E643CB"/>
    <w:rsid w:val="00E81AE2"/>
    <w:rsid w:val="00ED7B3F"/>
    <w:rsid w:val="00F37BDA"/>
    <w:rsid w:val="00F470CB"/>
    <w:rsid w:val="00F51C72"/>
    <w:rsid w:val="00F56D56"/>
    <w:rsid w:val="00F92484"/>
    <w:rsid w:val="00F9763A"/>
    <w:rsid w:val="00F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 Дейа Борисовна</dc:creator>
  <cp:lastModifiedBy>Шенне</cp:lastModifiedBy>
  <cp:revision>2</cp:revision>
  <cp:lastPrinted>2022-07-13T10:24:00Z</cp:lastPrinted>
  <dcterms:created xsi:type="dcterms:W3CDTF">2022-07-13T10:27:00Z</dcterms:created>
  <dcterms:modified xsi:type="dcterms:W3CDTF">2022-07-13T10:27:00Z</dcterms:modified>
</cp:coreProperties>
</file>